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b/>
          <w:b/>
          <w:bCs/>
          <w:sz w:val="26"/>
          <w:szCs w:val="24"/>
        </w:rPr>
      </w:pPr>
      <w:r>
        <w:rPr>
          <w:rFonts w:ascii="Century Gothic" w:hAnsi="Century Gothic"/>
          <w:b/>
          <w:bCs/>
          <w:sz w:val="26"/>
          <w:szCs w:val="24"/>
        </w:rPr>
        <w:t xml:space="preserve">Information required for regulatory compliances/BPR   </w:t>
      </w:r>
    </w:p>
    <w:p>
      <w:pPr>
        <w:pStyle w:val="Normal"/>
        <w:jc w:val="center"/>
        <w:rPr>
          <w:rFonts w:ascii="Century Gothic" w:hAnsi="Century Gothic"/>
          <w:b/>
          <w:b/>
          <w:bCs/>
          <w:sz w:val="26"/>
          <w:szCs w:val="24"/>
        </w:rPr>
      </w:pPr>
      <w:r>
        <w:rPr>
          <w:rFonts w:ascii="Century Gothic" w:hAnsi="Century Gothic"/>
          <w:b/>
          <w:bCs/>
          <w:sz w:val="26"/>
          <w:szCs w:val="24"/>
        </w:rPr>
        <w:t>Details required for G2C Services</w:t>
      </w:r>
    </w:p>
    <w:p>
      <w:pPr>
        <w:pStyle w:val="Normal"/>
        <w:rPr>
          <w:rFonts w:ascii="Century Gothic" w:hAnsi="Century Gothic"/>
          <w:b/>
          <w:b/>
          <w:bCs/>
          <w:sz w:val="26"/>
          <w:szCs w:val="24"/>
        </w:rPr>
      </w:pPr>
      <w:r>
        <w:rPr>
          <w:rFonts w:ascii="Century Gothic" w:hAnsi="Century Gothic"/>
          <w:b/>
          <w:bCs/>
          <w:sz w:val="26"/>
          <w:szCs w:val="24"/>
        </w:rPr>
      </w:r>
    </w:p>
    <w:p>
      <w:pPr>
        <w:pStyle w:val="Normal"/>
        <w:rPr>
          <w:rFonts w:ascii="Century Gothic" w:hAnsi="Century Gothic"/>
          <w:b/>
          <w:b/>
          <w:bCs/>
          <w:sz w:val="26"/>
          <w:szCs w:val="24"/>
        </w:rPr>
      </w:pPr>
      <w:r>
        <w:rPr>
          <w:rFonts w:ascii="Century Gothic" w:hAnsi="Century Gothic"/>
          <w:b/>
          <w:bCs/>
          <w:sz w:val="26"/>
          <w:szCs w:val="24"/>
        </w:rPr>
        <w:t xml:space="preserve">Department Name: </w:t>
      </w:r>
      <w:r>
        <w:rPr>
          <w:rFonts w:ascii="Century Gothic" w:hAnsi="Century Gothic"/>
          <w:b w:val="false"/>
          <w:bCs w:val="false"/>
          <w:sz w:val="26"/>
          <w:szCs w:val="24"/>
        </w:rPr>
        <w:t>Department of Local Government</w:t>
      </w:r>
      <w:r>
        <w:rPr>
          <w:rFonts w:ascii="Century Gothic" w:hAnsi="Century Gothic"/>
          <w:b/>
          <w:bCs/>
          <w:sz w:val="26"/>
          <w:szCs w:val="24"/>
        </w:rPr>
        <w:t xml:space="preserve"> _________________________________________________________________________________________________________________</w:t>
      </w:r>
    </w:p>
    <w:p>
      <w:pPr>
        <w:pStyle w:val="Normal"/>
        <w:rPr>
          <w:rFonts w:ascii="Century Gothic" w:hAnsi="Century Gothic"/>
          <w:b/>
          <w:b/>
          <w:bCs/>
          <w:sz w:val="26"/>
          <w:szCs w:val="24"/>
        </w:rPr>
      </w:pPr>
      <w:r>
        <w:rPr>
          <w:rFonts w:ascii="Century Gothic" w:hAnsi="Century Gothic"/>
          <w:b/>
          <w:bCs/>
          <w:sz w:val="26"/>
          <w:szCs w:val="24"/>
        </w:rPr>
      </w:r>
    </w:p>
    <w:tbl>
      <w:tblPr>
        <w:tblStyle w:val="TableGrid"/>
        <w:tblW w:w="174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12"/>
        <w:gridCol w:w="3241"/>
        <w:gridCol w:w="3695"/>
        <w:gridCol w:w="9782"/>
      </w:tblGrid>
      <w:tr>
        <w:trPr/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Required information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Brief description of required information 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Details of information provided by  department</w:t>
            </w:r>
          </w:p>
        </w:tc>
      </w:tr>
      <w:tr>
        <w:trPr>
          <w:trHeight w:val="62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Nomenclature of service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Exact Name of service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(Apply/Download/ Pay Bills) New Water &amp; Sewerage Connection Online</w:t>
            </w:r>
          </w:p>
        </w:tc>
      </w:tr>
      <w:tr>
        <w:trPr>
          <w:trHeight w:val="62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Purpose of  Service /Certificate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Online Application,Billing &amp; Payment of  Water Sewerage Connections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</w:p>
        </w:tc>
      </w:tr>
      <w:tr>
        <w:trPr>
          <w:trHeight w:val="1403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  under which service is being provided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Copy of Act to be provided. Major sections /clause of Act to be highlighted 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S.O. 103/P.A.3/II/S.201/66</w:t>
            </w:r>
          </w:p>
        </w:tc>
      </w:tr>
      <w:tr>
        <w:trPr>
          <w:trHeight w:val="134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Guidelines / Rules of services to be required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Copy of latest guidelines /rules to be provided. Major sections /clause of Act to be highlighted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Enclosed</w:t>
            </w:r>
          </w:p>
        </w:tc>
      </w:tr>
      <w:tr>
        <w:trPr>
          <w:trHeight w:val="251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Application form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Latest copy of application format to be provided along with details description of fields of application form. Mention mandatory and non-mandatory fields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entury Gothic" w:hAnsi="Century Gothic"/>
                <w:b w:val="false"/>
                <w:bCs w:val="false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Enclosed</w:t>
            </w:r>
          </w:p>
        </w:tc>
      </w:tr>
      <w:tr>
        <w:trPr>
          <w:trHeight w:val="3145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List of Documents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 of documents those are acceptable to avail the service, like Proof Identity /Proof of Address/ Proof of Birth etc.  And other service specific documents.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Ownership proof, ID Proof , Applicant Photograph , Self Declaration ,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Electricity bill , Building Plan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Service Flow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Detailed Service flow diagram.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 of actors and their roles and responsibility in processing service.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Century Gothic" w:hAnsi="Century Gothic"/>
                <w:b/>
                <w:bCs/>
                <w:iCs/>
                <w:color w:val="000000"/>
                <w:sz w:val="24"/>
                <w:szCs w:val="24"/>
              </w:rPr>
              <w:t>Enclosed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Approving Authority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Designation of Approving Authority?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 there any provision under act to change the approving authority? If yes then provide relevant guidelines and rules.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Executiove Officer / Sub Divisional Officer/ Executive -Engineer/   Municipal  Engineer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Output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of output certificate/ Approved format of output. Mandatory details to be captured on the final output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Enclosed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Validity of the certificate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Validity details of certificates i.e. certificate is valid for current financial year or 2-3 years or for lifetime? Provide copy of relevant rules and clauses of act.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Lifetime        </w:t>
            </w:r>
          </w:p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(Copy of Act Enclosed)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Government fees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Government fees of service along with Major minor head details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Road Cutting Charges (Rs.)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Connection Fee (Rs.)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Security deposit (Rs.)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 Fee/Convenience fee (Rs.)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Meter Test Fee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Others (Rs.)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Timeline to process the service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of days required to process and complete the service. Is service is notified under Punjab Transparency and Accountability Act /RTS ?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 days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List of organizations / departments where certificate is acceptable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List of organization where certificates is acceptable and its significance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Department of Local Government and Revenue Department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Eligibility Criteria 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Detailed eligibility criteria to apply the services.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Can another person than beneficiary apply for the service on behalf beneficiary?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If yes then provide the list of persons/relation who are eligible to avail the service on the behalf of beneficiary and under which conditions it is allowed.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57" w:after="0"/>
              <w:jc w:val="center"/>
              <w:rPr>
                <w:rFonts w:ascii="Century Gothic" w:hAnsi="Century Gothic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Owner/ Beneficiary of Owner </w:t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Format of reports required in the approving authority login </w:t>
            </w:r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  <w:bCs/>
              </w:rPr>
              <w:t>Required Reports  in Approving Authority Login 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New Applications Pendency Report   (Enclosed)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/>
            </w:r>
          </w:p>
        </w:tc>
      </w:tr>
      <w:tr>
        <w:trPr>
          <w:trHeight w:val="1070" w:hRule="atLeast"/>
        </w:trPr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Any other details/ Suggestions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20160" w:h="122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0885018"/>
    </w:sdtPr>
    <w:sdtContent>
      <w:p>
        <w:pPr>
          <w:pStyle w:val="Footer"/>
          <w:jc w:val="right"/>
          <w:rPr/>
        </w:pPr>
        <w:r>
          <w:rPr/>
          <w:t xml:space="preserve">Page |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sz w:val="28"/>
      </w:rPr>
    </w:pPr>
    <w:r>
      <w:rPr>
        <w:b/>
        <w:sz w:val="28"/>
      </w:rPr>
      <w:t>Department of Governance Reforms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p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Raavi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Raavi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4257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42572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94257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4257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467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69"/>
    <w:rsid w:val="00224A69"/>
    <w:rsid w:val="005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02710E992423F8A38E4E7149C495E">
    <w:name w:val="B6602710E992423F8A38E4E7149C495E"/>
    <w:rsid w:val="00224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LibreOffice/6.0.7.3$Linux_X86_64 LibreOffice_project/00m0$Build-3</Application>
  <Pages>5</Pages>
  <Words>473</Words>
  <Characters>2795</Characters>
  <CharactersWithSpaces>3336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2021-02-12T08:53:00Z</dcterms:created>
  <dc:creator>SUKH-PC</dc:creator>
  <dc:description/>
  <dc:language>en-IN</dc:language>
  <cp:lastModifiedBy/>
  <dcterms:modified xsi:type="dcterms:W3CDTF">2021-02-18T14:03:38Z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